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D573" w14:textId="53C66324" w:rsidR="00F15515" w:rsidRPr="00456180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  <w:r w:rsidRPr="00456180">
        <w:rPr>
          <w:rFonts w:asciiTheme="minorHAnsi" w:hAnsiTheme="minorHAnsi" w:cstheme="minorHAnsi"/>
          <w:b w:val="0"/>
          <w:bCs/>
          <w:sz w:val="22"/>
          <w:szCs w:val="14"/>
        </w:rPr>
        <w:t xml:space="preserve">Příloha č. </w:t>
      </w:r>
      <w:r w:rsidR="0008265B">
        <w:rPr>
          <w:rFonts w:asciiTheme="minorHAnsi" w:hAnsiTheme="minorHAnsi" w:cstheme="minorHAnsi"/>
          <w:b w:val="0"/>
          <w:bCs/>
          <w:sz w:val="22"/>
          <w:szCs w:val="14"/>
        </w:rPr>
        <w:t>5</w:t>
      </w:r>
      <w:r w:rsidR="00C65C40" w:rsidRPr="00456180">
        <w:rPr>
          <w:rFonts w:asciiTheme="minorHAnsi" w:hAnsiTheme="minorHAnsi" w:cstheme="minorHAnsi"/>
          <w:b w:val="0"/>
          <w:bCs/>
          <w:sz w:val="22"/>
          <w:szCs w:val="14"/>
        </w:rPr>
        <w:t xml:space="preserve"> </w:t>
      </w:r>
    </w:p>
    <w:p w14:paraId="65D11E30" w14:textId="77777777" w:rsidR="00456180" w:rsidRPr="00456180" w:rsidRDefault="00456180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</w:p>
    <w:p w14:paraId="4AF1AAA7" w14:textId="77777777" w:rsidR="001C1833" w:rsidRPr="008A0DD4" w:rsidRDefault="001C1833" w:rsidP="00F15515">
      <w:pPr>
        <w:rPr>
          <w:rFonts w:asciiTheme="minorHAnsi" w:hAnsiTheme="minorHAnsi" w:cstheme="minorHAnsi"/>
          <w:b/>
          <w:sz w:val="28"/>
          <w:szCs w:val="28"/>
        </w:rPr>
      </w:pPr>
      <w:r w:rsidRPr="008A0DD4">
        <w:rPr>
          <w:rFonts w:asciiTheme="minorHAnsi" w:hAnsiTheme="minorHAnsi" w:cstheme="minorHAnsi"/>
          <w:b/>
          <w:sz w:val="28"/>
          <w:szCs w:val="28"/>
        </w:rPr>
        <w:t>ČESTNÉ PROHLÁŠENÍ VE VZTAHU K RUSKÝM / BĚLORUSKÝM SUBJEKTŮM</w:t>
      </w:r>
    </w:p>
    <w:p w14:paraId="342CB205" w14:textId="42710DFD" w:rsidR="001C1833" w:rsidRPr="00456180" w:rsidRDefault="001C1833" w:rsidP="005A35F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456180">
        <w:rPr>
          <w:rFonts w:asciiTheme="minorHAnsi" w:eastAsia="Calibri" w:hAnsiTheme="minorHAnsi" w:cstheme="minorHAnsi"/>
          <w:b/>
        </w:rPr>
        <w:t>Název veřejné zakázky:</w:t>
      </w:r>
      <w:r w:rsidR="00D61192" w:rsidRPr="00456180">
        <w:rPr>
          <w:rFonts w:asciiTheme="minorHAnsi" w:eastAsia="Calibri" w:hAnsiTheme="minorHAnsi" w:cstheme="minorHAnsi"/>
          <w:b/>
        </w:rPr>
        <w:t xml:space="preserve"> </w:t>
      </w:r>
      <w:r w:rsidR="00B42D9E">
        <w:rPr>
          <w:rFonts w:asciiTheme="minorHAnsi" w:eastAsia="Calibri" w:hAnsiTheme="minorHAnsi" w:cstheme="minorHAnsi"/>
          <w:b/>
        </w:rPr>
        <w:t xml:space="preserve">         </w:t>
      </w:r>
    </w:p>
    <w:p w14:paraId="37171053" w14:textId="77777777" w:rsidR="006405B3" w:rsidRDefault="006405B3" w:rsidP="001C1833">
      <w:pPr>
        <w:pStyle w:val="Podnadpis"/>
        <w:spacing w:after="120"/>
        <w:jc w:val="both"/>
        <w:rPr>
          <w:rFonts w:ascii="Calibri" w:hAnsi="Calibri" w:cs="Calibri"/>
          <w:bCs/>
          <w:color w:val="000000" w:themeColor="text1"/>
        </w:rPr>
      </w:pPr>
    </w:p>
    <w:p w14:paraId="25063111" w14:textId="7776C8DD" w:rsidR="008A0DD4" w:rsidRPr="006D06FA" w:rsidRDefault="006D06FA" w:rsidP="001C1833">
      <w:pPr>
        <w:pBdr>
          <w:bottom w:val="single" w:sz="8" w:space="1" w:color="73767D"/>
        </w:pBdr>
        <w:spacing w:after="60"/>
        <w:jc w:val="both"/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  <w:r w:rsidRPr="006D06FA">
        <w:rPr>
          <w:rFonts w:ascii="Calibri" w:hAnsi="Calibri" w:cs="Calibri"/>
          <w:b/>
          <w:bCs/>
          <w:color w:val="000000" w:themeColor="text1"/>
          <w:sz w:val="32"/>
          <w:szCs w:val="32"/>
        </w:rPr>
        <w:t>Nákup lesnického pletiva</w:t>
      </w:r>
    </w:p>
    <w:p w14:paraId="603E08D0" w14:textId="77777777" w:rsidR="006D06FA" w:rsidRDefault="006D06FA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</w:p>
    <w:p w14:paraId="34C7BE50" w14:textId="5BDC145E" w:rsidR="001C1833" w:rsidRPr="00456180" w:rsidRDefault="001C1833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  <w:r w:rsidRPr="00456180">
        <w:rPr>
          <w:rFonts w:asciiTheme="minorHAnsi" w:eastAsia="Calibri" w:hAnsiTheme="minorHAnsi" w:cstheme="minorHAns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C1833" w:rsidRPr="00456180" w14:paraId="7311F923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6DDCD21C" w14:textId="77777777" w:rsidR="001C1833" w:rsidRPr="00456180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456180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B756E36" w14:textId="77777777" w:rsidR="001C1833" w:rsidRPr="00456180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45618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1C1833" w:rsidRPr="00456180" w14:paraId="5E28D87A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138FA6A8" w14:textId="77777777" w:rsidR="001C1833" w:rsidRPr="00456180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456180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08F94716" w14:textId="77777777" w:rsidR="001C1833" w:rsidRPr="00456180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45618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0BBF989F" w14:textId="77777777" w:rsidR="008A0DD4" w:rsidRDefault="008A0DD4" w:rsidP="008A0DD4">
      <w:pPr>
        <w:pStyle w:val="Podtitul11"/>
        <w:numPr>
          <w:ilvl w:val="0"/>
          <w:numId w:val="0"/>
        </w:numPr>
        <w:spacing w:before="0" w:after="0"/>
        <w:ind w:left="576" w:hanging="576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Toc121833264"/>
    </w:p>
    <w:p w14:paraId="494C2871" w14:textId="01433E74" w:rsidR="008A0DD4" w:rsidRDefault="008A0DD4" w:rsidP="008A0DD4">
      <w:pPr>
        <w:pStyle w:val="Podtitul11"/>
        <w:numPr>
          <w:ilvl w:val="0"/>
          <w:numId w:val="0"/>
        </w:numPr>
        <w:spacing w:before="0" w:after="0"/>
        <w:ind w:left="576" w:hanging="576"/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219285535"/>
      <w:r w:rsidRPr="008A0DD4">
        <w:rPr>
          <w:rFonts w:asciiTheme="minorHAnsi" w:hAnsiTheme="minorHAnsi" w:cstheme="minorHAnsi"/>
          <w:color w:val="000000"/>
          <w:sz w:val="22"/>
          <w:szCs w:val="22"/>
        </w:rPr>
        <w:t>Dodavatel tímto ve vztahu k výše uvedené veřejné zakázce čestně prohlašuje, že:</w:t>
      </w:r>
    </w:p>
    <w:p w14:paraId="7B0AE1CD" w14:textId="77777777" w:rsidR="008A0DD4" w:rsidRPr="008A0DD4" w:rsidRDefault="008A0DD4" w:rsidP="008A0DD4">
      <w:pPr>
        <w:pStyle w:val="Podtitul11"/>
        <w:numPr>
          <w:ilvl w:val="0"/>
          <w:numId w:val="0"/>
        </w:numPr>
        <w:spacing w:before="0"/>
        <w:ind w:left="576" w:hanging="576"/>
        <w:rPr>
          <w:rFonts w:asciiTheme="minorHAnsi" w:hAnsiTheme="minorHAnsi" w:cstheme="minorHAnsi"/>
          <w:color w:val="000000"/>
          <w:sz w:val="22"/>
          <w:szCs w:val="22"/>
        </w:rPr>
      </w:pPr>
    </w:p>
    <w:p w14:paraId="1A4A3B4E" w14:textId="3CB38D0A" w:rsidR="008A0DD4" w:rsidRPr="008A0DD4" w:rsidRDefault="008A0DD4" w:rsidP="008A0DD4">
      <w:pPr>
        <w:pStyle w:val="Podtitul11"/>
        <w:numPr>
          <w:ilvl w:val="0"/>
          <w:numId w:val="4"/>
        </w:numPr>
        <w:spacing w:before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8A0D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on sám ani žádný z jeho poddodavatelů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t>, kteří se budou podílet na plnění veřejné zakázky v rozsahu vyšším než 10 % její hodnoty</w:t>
      </w:r>
      <w:r w:rsidR="00F57A11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br/>
        <w:t xml:space="preserve">a) </w:t>
      </w:r>
      <w:r w:rsidRPr="008A0D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není ruským státním příslušníkem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t>, fyzickou či právnickou osobou nebo subjektem či orgánem se sídlem v Rusku,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br/>
        <w:t xml:space="preserve">b) </w:t>
      </w:r>
      <w:r w:rsidRPr="008A0D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není z více než 50 % přímo či nepřímo vlastněn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t xml:space="preserve"> některým ze subjektů uvedených v písmenu a),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br/>
        <w:t xml:space="preserve">c) </w:t>
      </w:r>
      <w:r w:rsidRPr="008A0D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nejedná jménem nebo na pokyn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t xml:space="preserve"> některého ze subjektů uvedených v písmenech a) nebo b)</w:t>
      </w:r>
    </w:p>
    <w:p w14:paraId="7D15A2BE" w14:textId="77777777" w:rsidR="008A0DD4" w:rsidRPr="008A0DD4" w:rsidRDefault="008A0DD4" w:rsidP="008A0DD4">
      <w:pPr>
        <w:pStyle w:val="Podtitul11"/>
        <w:numPr>
          <w:ilvl w:val="0"/>
          <w:numId w:val="4"/>
        </w:numPr>
        <w:spacing w:before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8A0D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není osobou uvedenou na sankčním seznamu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t xml:space="preserve"> podle příslušných nařízení Evropské unie, zejména podle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br/>
        <w:t>– Nařízení Rady (EU) č. 269/2014 ze dne 17. března 2014,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br/>
        <w:t>– Nařízení Rady (EU) č. 208/2014,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br/>
        <w:t>– Nařízení Rady (ES) č. 765/2006,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br/>
        <w:t>ve znění jejich pozdějších změn a doplnění;</w:t>
      </w:r>
    </w:p>
    <w:p w14:paraId="42113EB2" w14:textId="77777777" w:rsidR="008A0DD4" w:rsidRPr="008A0DD4" w:rsidRDefault="008A0DD4" w:rsidP="008A0DD4">
      <w:pPr>
        <w:pStyle w:val="Podtitul11"/>
        <w:numPr>
          <w:ilvl w:val="0"/>
          <w:numId w:val="4"/>
        </w:numPr>
        <w:spacing w:before="0"/>
        <w:rPr>
          <w:rFonts w:asciiTheme="minorHAnsi" w:hAnsiTheme="minorHAnsi" w:cstheme="minorHAnsi"/>
          <w:color w:val="000000"/>
          <w:sz w:val="22"/>
          <w:szCs w:val="22"/>
        </w:rPr>
      </w:pPr>
      <w:r w:rsidRPr="008A0D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žádné finanční prostředky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t xml:space="preserve">, které obdrží za plnění této veřejné zakázky, </w:t>
      </w:r>
      <w:r w:rsidRPr="008A0D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přímo ani nepřímo nezpřístupní</w:t>
      </w:r>
      <w:r w:rsidRPr="008A0DD4">
        <w:rPr>
          <w:rFonts w:asciiTheme="minorHAnsi" w:hAnsiTheme="minorHAnsi" w:cstheme="minorHAnsi"/>
          <w:color w:val="000000"/>
          <w:sz w:val="22"/>
          <w:szCs w:val="22"/>
        </w:rPr>
        <w:t xml:space="preserve"> fyzickým nebo právnickým osobám, subjektům či orgánům uvedeným na výše uvedených sankčních seznamech ani v jejich prospěch.</w:t>
      </w:r>
    </w:p>
    <w:p w14:paraId="5BEE0C24" w14:textId="3B10EAEF" w:rsidR="000651CF" w:rsidRDefault="008A0DD4" w:rsidP="001C1833">
      <w:pPr>
        <w:pStyle w:val="Podtitul11"/>
        <w:numPr>
          <w:ilvl w:val="0"/>
          <w:numId w:val="0"/>
        </w:numPr>
        <w:spacing w:before="240" w:after="0"/>
        <w:rPr>
          <w:rFonts w:asciiTheme="minorHAnsi" w:hAnsiTheme="minorHAnsi" w:cstheme="minorHAnsi"/>
          <w:sz w:val="22"/>
          <w:szCs w:val="22"/>
        </w:rPr>
      </w:pPr>
      <w:r w:rsidRPr="008A0DD4">
        <w:rPr>
          <w:rFonts w:asciiTheme="minorHAnsi" w:hAnsiTheme="minorHAnsi" w:cstheme="minorHAnsi"/>
          <w:sz w:val="22"/>
          <w:szCs w:val="22"/>
        </w:rPr>
        <w:t xml:space="preserve">Dodavatel se zavazuje </w:t>
      </w:r>
      <w:r w:rsidRPr="008A0DD4">
        <w:rPr>
          <w:rFonts w:asciiTheme="minorHAnsi" w:hAnsiTheme="minorHAnsi" w:cstheme="minorHAnsi"/>
          <w:b/>
          <w:bCs/>
          <w:sz w:val="22"/>
          <w:szCs w:val="22"/>
        </w:rPr>
        <w:t>neprodleně informovat zadavatele</w:t>
      </w:r>
      <w:r w:rsidRPr="008A0DD4">
        <w:rPr>
          <w:rFonts w:asciiTheme="minorHAnsi" w:hAnsiTheme="minorHAnsi" w:cstheme="minorHAnsi"/>
          <w:sz w:val="22"/>
          <w:szCs w:val="22"/>
        </w:rPr>
        <w:t>, pokud by v průběhu výběrového řízení nebo plnění smlouvy došlo ke změně skutečností rozhodných pro posouzení souladu s výše uvedenými sankčními opatřeními.</w:t>
      </w:r>
    </w:p>
    <w:p w14:paraId="3D6E5EB5" w14:textId="77777777" w:rsidR="008A0DD4" w:rsidRPr="008A0DD4" w:rsidRDefault="008A0DD4" w:rsidP="001C1833">
      <w:pPr>
        <w:pStyle w:val="Podtitul11"/>
        <w:numPr>
          <w:ilvl w:val="0"/>
          <w:numId w:val="0"/>
        </w:numPr>
        <w:spacing w:before="240" w:after="0"/>
        <w:rPr>
          <w:rFonts w:asciiTheme="minorHAnsi" w:hAnsiTheme="minorHAnsi" w:cstheme="minorHAnsi"/>
          <w:sz w:val="22"/>
          <w:szCs w:val="22"/>
        </w:rPr>
      </w:pPr>
    </w:p>
    <w:bookmarkEnd w:id="1"/>
    <w:p w14:paraId="4EB9963C" w14:textId="06328A3D" w:rsidR="001C1833" w:rsidRPr="008A0DD4" w:rsidRDefault="00F15515" w:rsidP="001C1833">
      <w:pPr>
        <w:pStyle w:val="Podtitul11"/>
        <w:numPr>
          <w:ilvl w:val="0"/>
          <w:numId w:val="0"/>
        </w:numPr>
        <w:spacing w:before="240" w:after="0"/>
        <w:rPr>
          <w:rFonts w:asciiTheme="minorHAnsi" w:hAnsiTheme="minorHAnsi" w:cstheme="minorHAnsi"/>
          <w:sz w:val="22"/>
          <w:szCs w:val="22"/>
        </w:rPr>
      </w:pPr>
      <w:r w:rsidRPr="008A0DD4">
        <w:rPr>
          <w:rFonts w:asciiTheme="minorHAnsi" w:hAnsiTheme="minorHAnsi" w:cstheme="minorHAnsi"/>
          <w:sz w:val="22"/>
          <w:szCs w:val="22"/>
        </w:rPr>
        <w:t>V</w:t>
      </w:r>
      <w:r w:rsidRPr="008A0DD4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="001C1833" w:rsidRPr="008A0DD4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r w:rsidR="001C1833" w:rsidRPr="008A0DD4">
        <w:rPr>
          <w:rFonts w:asciiTheme="minorHAnsi" w:hAnsiTheme="minorHAnsi" w:cstheme="minorHAnsi"/>
          <w:sz w:val="22"/>
          <w:szCs w:val="22"/>
        </w:rPr>
        <w:t xml:space="preserve"> dne </w:t>
      </w:r>
      <w:r w:rsidR="001C1833" w:rsidRPr="008A0DD4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bookmarkEnd w:id="0"/>
    </w:p>
    <w:p w14:paraId="40C550B1" w14:textId="77777777" w:rsidR="001C1833" w:rsidRPr="00456180" w:rsidRDefault="001C1833" w:rsidP="001C1833">
      <w:pPr>
        <w:pStyle w:val="Podtitul11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6CB5686B" w14:textId="77777777" w:rsidR="001C1833" w:rsidRPr="00456180" w:rsidRDefault="001C1833" w:rsidP="001C1833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456180">
        <w:rPr>
          <w:rFonts w:asciiTheme="minorHAnsi" w:hAnsiTheme="minorHAnsi" w:cstheme="minorHAnsi"/>
          <w:color w:val="000000"/>
        </w:rPr>
        <w:tab/>
      </w:r>
    </w:p>
    <w:p w14:paraId="4DDE0F34" w14:textId="5CAE2528" w:rsidR="0037354C" w:rsidRPr="00456180" w:rsidRDefault="001C1833" w:rsidP="001C1833">
      <w:pPr>
        <w:pStyle w:val="Bezmezer"/>
        <w:rPr>
          <w:rFonts w:asciiTheme="minorHAnsi" w:hAnsiTheme="minorHAnsi" w:cstheme="minorHAnsi"/>
        </w:rPr>
      </w:pPr>
      <w:r w:rsidRPr="00456180">
        <w:rPr>
          <w:rFonts w:asciiTheme="minorHAnsi" w:hAnsiTheme="minorHAnsi" w:cstheme="minorHAnsi"/>
          <w:b/>
          <w:szCs w:val="20"/>
          <w:highlight w:val="lightGray"/>
        </w:rPr>
        <w:t>[VYPLNÍ DODAVATEL – Jméno, příjmení osoby oprávněné jednat + podpis]</w:t>
      </w:r>
    </w:p>
    <w:sectPr w:rsidR="0037354C" w:rsidRPr="00456180" w:rsidSect="00F15515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1024" w14:textId="77777777" w:rsidR="00CC487B" w:rsidRDefault="00CC487B" w:rsidP="000002FA">
      <w:r>
        <w:separator/>
      </w:r>
    </w:p>
  </w:endnote>
  <w:endnote w:type="continuationSeparator" w:id="0">
    <w:p w14:paraId="4CBC0925" w14:textId="77777777" w:rsidR="00CC487B" w:rsidRDefault="00CC487B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D441A" w14:textId="77777777" w:rsidR="00CC487B" w:rsidRDefault="00CC487B" w:rsidP="000002FA">
      <w:r>
        <w:separator/>
      </w:r>
    </w:p>
  </w:footnote>
  <w:footnote w:type="continuationSeparator" w:id="0">
    <w:p w14:paraId="4318C015" w14:textId="77777777" w:rsidR="00CC487B" w:rsidRDefault="00CC487B" w:rsidP="0000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200173922" name="Obrázek 200173922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5469A"/>
    <w:multiLevelType w:val="multilevel"/>
    <w:tmpl w:val="9C6C7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832554">
    <w:abstractNumId w:val="1"/>
  </w:num>
  <w:num w:numId="2" w16cid:durableId="1356036369">
    <w:abstractNumId w:val="3"/>
  </w:num>
  <w:num w:numId="3" w16cid:durableId="1634670986">
    <w:abstractNumId w:val="0"/>
  </w:num>
  <w:num w:numId="4" w16cid:durableId="927274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651CF"/>
    <w:rsid w:val="00065911"/>
    <w:rsid w:val="0008265B"/>
    <w:rsid w:val="000B4989"/>
    <w:rsid w:val="000F7619"/>
    <w:rsid w:val="00100B1F"/>
    <w:rsid w:val="00126D04"/>
    <w:rsid w:val="00187B9A"/>
    <w:rsid w:val="001A7401"/>
    <w:rsid w:val="001C1833"/>
    <w:rsid w:val="00237BCA"/>
    <w:rsid w:val="00243024"/>
    <w:rsid w:val="002844AC"/>
    <w:rsid w:val="002B3282"/>
    <w:rsid w:val="002D4637"/>
    <w:rsid w:val="002F52C5"/>
    <w:rsid w:val="003037E5"/>
    <w:rsid w:val="003061FC"/>
    <w:rsid w:val="0037354C"/>
    <w:rsid w:val="003820A4"/>
    <w:rsid w:val="00386FF8"/>
    <w:rsid w:val="003D307F"/>
    <w:rsid w:val="003E0481"/>
    <w:rsid w:val="0041745E"/>
    <w:rsid w:val="00432736"/>
    <w:rsid w:val="00456180"/>
    <w:rsid w:val="00465B78"/>
    <w:rsid w:val="00507D12"/>
    <w:rsid w:val="005204BE"/>
    <w:rsid w:val="00560A09"/>
    <w:rsid w:val="00573134"/>
    <w:rsid w:val="00577414"/>
    <w:rsid w:val="005A35F0"/>
    <w:rsid w:val="005B4679"/>
    <w:rsid w:val="005D6CF4"/>
    <w:rsid w:val="006405B3"/>
    <w:rsid w:val="00661DEC"/>
    <w:rsid w:val="006A2840"/>
    <w:rsid w:val="006B4C95"/>
    <w:rsid w:val="006C401B"/>
    <w:rsid w:val="006D06FA"/>
    <w:rsid w:val="0071429E"/>
    <w:rsid w:val="00770514"/>
    <w:rsid w:val="00775CF3"/>
    <w:rsid w:val="007841F8"/>
    <w:rsid w:val="00797B87"/>
    <w:rsid w:val="007A6241"/>
    <w:rsid w:val="007F4A05"/>
    <w:rsid w:val="008124FD"/>
    <w:rsid w:val="0082020A"/>
    <w:rsid w:val="008865BA"/>
    <w:rsid w:val="008A0DD4"/>
    <w:rsid w:val="008B456E"/>
    <w:rsid w:val="00917426"/>
    <w:rsid w:val="009A2198"/>
    <w:rsid w:val="009C4DF2"/>
    <w:rsid w:val="009E49C4"/>
    <w:rsid w:val="00A04685"/>
    <w:rsid w:val="00A57797"/>
    <w:rsid w:val="00A65D0C"/>
    <w:rsid w:val="00AA7471"/>
    <w:rsid w:val="00AD697E"/>
    <w:rsid w:val="00B42D9E"/>
    <w:rsid w:val="00BC19D6"/>
    <w:rsid w:val="00C23D60"/>
    <w:rsid w:val="00C5674B"/>
    <w:rsid w:val="00C56F82"/>
    <w:rsid w:val="00C65C40"/>
    <w:rsid w:val="00CC487B"/>
    <w:rsid w:val="00CE5CF2"/>
    <w:rsid w:val="00D419B6"/>
    <w:rsid w:val="00D61192"/>
    <w:rsid w:val="00D625DB"/>
    <w:rsid w:val="00D85A62"/>
    <w:rsid w:val="00DD0738"/>
    <w:rsid w:val="00DE710A"/>
    <w:rsid w:val="00E3377D"/>
    <w:rsid w:val="00E41AEB"/>
    <w:rsid w:val="00E85D50"/>
    <w:rsid w:val="00ED5FAA"/>
    <w:rsid w:val="00F15515"/>
    <w:rsid w:val="00F4296D"/>
    <w:rsid w:val="00F57A11"/>
    <w:rsid w:val="00F71E53"/>
    <w:rsid w:val="00FC2797"/>
    <w:rsid w:val="00FF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1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1C1833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C1833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1C1833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C1833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1C1833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1C1833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18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229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44</cp:revision>
  <dcterms:created xsi:type="dcterms:W3CDTF">2023-04-12T10:54:00Z</dcterms:created>
  <dcterms:modified xsi:type="dcterms:W3CDTF">2026-05-07T07:36:00Z</dcterms:modified>
</cp:coreProperties>
</file>